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54" w:rsidRDefault="00D16054" w:rsidP="00D16054">
      <w:pPr>
        <w:rPr>
          <w:u w:val="single"/>
        </w:rPr>
      </w:pPr>
      <w:r>
        <w:rPr>
          <w:u w:val="single"/>
        </w:rPr>
        <w:t>27) Взаимное расположение плоскости и прямой в пространстве, угол между прямой и плоскостью.</w:t>
      </w:r>
    </w:p>
    <w:p w:rsidR="00D16054" w:rsidRDefault="00D16054" w:rsidP="00D16054">
      <w:r>
        <w:rPr>
          <w:i/>
          <w:iCs/>
        </w:rPr>
        <w:t>Углом</w:t>
      </w:r>
      <w:r>
        <w:t xml:space="preserve"> между прямой и плоскостью будем называть угол, образованный прямой и её проекцией </w:t>
      </w:r>
      <w:proofErr w:type="spellStart"/>
      <w:r>
        <w:t>наплоскость</w:t>
      </w:r>
      <w:proofErr w:type="spellEnd"/>
      <w:r>
        <w:t xml:space="preserve">. Если угол между векторами </w:t>
      </w:r>
      <w:r>
        <w:rPr>
          <w:noProof/>
          <w:lang w:eastAsia="ru-RU"/>
        </w:rPr>
        <w:drawing>
          <wp:inline distT="0" distB="0" distL="0" distR="0">
            <wp:extent cx="133350" cy="190500"/>
            <wp:effectExtent l="19050" t="0" r="0" b="0"/>
            <wp:docPr id="571" name="Рисунок 571" descr="http://www.toehelp.ru/theory/math/lecture19/l19image3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 descr="http://www.toehelp.ru/theory/math/lecture19/l19image31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  <w:lang w:eastAsia="ru-RU"/>
        </w:rPr>
        <w:drawing>
          <wp:inline distT="0" distB="0" distL="0" distR="0">
            <wp:extent cx="133350" cy="190500"/>
            <wp:effectExtent l="19050" t="0" r="0" b="0"/>
            <wp:docPr id="572" name="Рисунок 572" descr="http://www.toehelp.ru/theory/math/lecture19/l19image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 descr="http://www.toehelp.ru/theory/math/lecture19/l19image309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тупой, то он равен </w:t>
      </w:r>
      <w:r>
        <w:rPr>
          <w:noProof/>
          <w:lang w:eastAsia="ru-RU"/>
        </w:rPr>
        <w:drawing>
          <wp:inline distT="0" distB="0" distL="0" distR="0">
            <wp:extent cx="428625" cy="409575"/>
            <wp:effectExtent l="19050" t="0" r="0" b="0"/>
            <wp:docPr id="573" name="Рисунок 573" descr="http://www.toehelp.ru/theory/math/lecture19/l19image3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 descr="http://www.toehelp.ru/theory/math/lecture19/l19image31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Следовательно </w:t>
      </w:r>
      <w:r>
        <w:rPr>
          <w:noProof/>
          <w:lang w:eastAsia="ru-RU"/>
        </w:rPr>
        <w:drawing>
          <wp:inline distT="0" distB="0" distL="0" distR="0">
            <wp:extent cx="1190625" cy="209550"/>
            <wp:effectExtent l="0" t="0" r="9525" b="0"/>
            <wp:docPr id="574" name="Рисунок 574" descr="http://www.toehelp.ru/theory/math/lecture19/l19image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 descr="http://www.toehelp.ru/theory/math/lecture19/l19image31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Поэтому в любом случае </w:t>
      </w:r>
      <w:r>
        <w:rPr>
          <w:noProof/>
          <w:lang w:eastAsia="ru-RU"/>
        </w:rPr>
        <w:drawing>
          <wp:inline distT="0" distB="0" distL="0" distR="0">
            <wp:extent cx="1133475" cy="257175"/>
            <wp:effectExtent l="0" t="0" r="9525" b="0"/>
            <wp:docPr id="575" name="Рисунок 575" descr="http://www.toehelp.ru/theory/math/lecture19/l19image3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http://www.toehelp.ru/theory/math/lecture19/l19image31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Вспомнив формулу вычисления косинуса угла между векторами, получим        </w:t>
      </w:r>
      <w:r>
        <w:rPr>
          <w:noProof/>
          <w:lang w:eastAsia="ru-RU"/>
        </w:rPr>
        <w:drawing>
          <wp:inline distT="0" distB="0" distL="0" distR="0">
            <wp:extent cx="2219325" cy="495300"/>
            <wp:effectExtent l="0" t="0" r="9525" b="0"/>
            <wp:docPr id="626" name="Рисунок 626" descr="http://www.toehelp.ru/theory/math/lecture19/l19image3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http://www.toehelp.ru/theory/math/lecture19/l19image31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D16054" w:rsidRDefault="00D16054" w:rsidP="00D16054">
      <w:pPr>
        <w:pStyle w:val="a3"/>
      </w:pPr>
      <w:r>
        <w:rPr>
          <w:b/>
          <w:bCs/>
        </w:rPr>
        <w:t>Условие перпендикулярности прямой и плоскости.</w:t>
      </w:r>
      <w:r>
        <w:t xml:space="preserve"> Прямая и плоскость перпендикулярны тогда и только тогда, когда направляющий вектор прямой </w:t>
      </w:r>
      <w:r>
        <w:rPr>
          <w:noProof/>
        </w:rPr>
        <w:drawing>
          <wp:inline distT="0" distB="0" distL="0" distR="0">
            <wp:extent cx="123825" cy="180975"/>
            <wp:effectExtent l="19050" t="0" r="9525" b="0"/>
            <wp:docPr id="629" name="Рисунок 629" descr="http://www.toehelp.ru/theory/math/lecture19/l19image2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 descr="http://www.toehelp.ru/theory/math/lecture19/l19image25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нормальный вектор </w:t>
      </w:r>
      <w:r>
        <w:rPr>
          <w:noProof/>
        </w:rPr>
        <w:drawing>
          <wp:inline distT="0" distB="0" distL="0" distR="0">
            <wp:extent cx="133350" cy="190500"/>
            <wp:effectExtent l="19050" t="0" r="0" b="0"/>
            <wp:docPr id="630" name="Рисунок 630" descr="http://www.toehelp.ru/theory/math/lecture19/l19image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 descr="http://www.toehelp.ru/theory/math/lecture19/l19image309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плоскости </w:t>
      </w:r>
      <w:proofErr w:type="spellStart"/>
      <w:r>
        <w:t>коллинеарны</w:t>
      </w:r>
      <w:proofErr w:type="spellEnd"/>
      <w:r>
        <w:t xml:space="preserve">, т.е. </w:t>
      </w:r>
      <w:r>
        <w:rPr>
          <w:noProof/>
        </w:rPr>
        <w:drawing>
          <wp:inline distT="0" distB="0" distL="0" distR="0">
            <wp:extent cx="1790700" cy="419100"/>
            <wp:effectExtent l="19050" t="0" r="0" b="0"/>
            <wp:docPr id="631" name="Рисунок 631" descr="http://www.toehelp.ru/theory/math/lecture19/l19image3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 descr="http://www.toehelp.ru/theory/math/lecture19/l19image31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D16054" w:rsidRDefault="00D16054" w:rsidP="00D16054">
      <w:pPr>
        <w:pStyle w:val="a3"/>
      </w:pPr>
      <w:r>
        <w:rPr>
          <w:b/>
          <w:bCs/>
        </w:rPr>
        <w:t>Условие параллельности прямой и плоскости.</w:t>
      </w:r>
      <w:r>
        <w:t xml:space="preserve"> Прямая и плоскость параллельны тогда и только тогда, когда векторы </w:t>
      </w:r>
      <w:r>
        <w:rPr>
          <w:noProof/>
        </w:rPr>
        <w:drawing>
          <wp:inline distT="0" distB="0" distL="0" distR="0">
            <wp:extent cx="133350" cy="190500"/>
            <wp:effectExtent l="19050" t="0" r="0" b="0"/>
            <wp:docPr id="632" name="Рисунок 632" descr="http://www.toehelp.ru/theory/math/lecture19/l19image3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 descr="http://www.toehelp.ru/theory/math/lecture19/l19image31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33350" cy="190500"/>
            <wp:effectExtent l="19050" t="0" r="0" b="0"/>
            <wp:docPr id="633" name="Рисунок 633" descr="http://www.toehelp.ru/theory/math/lecture19/l19image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http://www.toehelp.ru/theory/math/lecture19/l19image309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перпендикулярны.</w:t>
      </w:r>
    </w:p>
    <w:p w:rsidR="00D16054" w:rsidRDefault="00D16054" w:rsidP="00D16054">
      <w:pPr>
        <w:pStyle w:val="a3"/>
        <w:jc w:val="center"/>
      </w:pPr>
      <w:r>
        <w:rPr>
          <w:noProof/>
        </w:rPr>
        <w:drawing>
          <wp:inline distT="0" distB="0" distL="0" distR="0">
            <wp:extent cx="2228850" cy="209550"/>
            <wp:effectExtent l="19050" t="0" r="0" b="0"/>
            <wp:docPr id="634" name="Рисунок 634" descr="http://www.toehelp.ru/theory/math/lecture19/l19image3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http://www.toehelp.ru/theory/math/lecture19/l19image31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16054"/>
    <w:rsid w:val="00B346F7"/>
    <w:rsid w:val="00D16054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605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6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2010-01-17T15:56:00Z</dcterms:created>
  <dcterms:modified xsi:type="dcterms:W3CDTF">2010-01-17T15:56:00Z</dcterms:modified>
</cp:coreProperties>
</file>